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D153" w14:textId="77777777" w:rsidR="00544CA1" w:rsidRDefault="00544CA1" w:rsidP="00544CA1">
      <w:pPr>
        <w:jc w:val="both"/>
        <w:rPr>
          <w:rFonts w:ascii="Palatino Linotype" w:hAnsi="Palatino Linotype"/>
        </w:rPr>
      </w:pPr>
    </w:p>
    <w:p w14:paraId="07683D0A" w14:textId="2DFD254F" w:rsidR="00544CA1" w:rsidRPr="00544CA1" w:rsidRDefault="00544CA1" w:rsidP="00544CA1">
      <w:pPr>
        <w:jc w:val="both"/>
        <w:rPr>
          <w:rFonts w:ascii="Palatino Linotype" w:hAnsi="Palatino Linotype"/>
          <w:b/>
          <w:bCs/>
        </w:rPr>
      </w:pPr>
      <w:r w:rsidRPr="00544CA1">
        <w:rPr>
          <w:rFonts w:ascii="Palatino Linotype" w:hAnsi="Palatino Linotype"/>
          <w:b/>
          <w:bCs/>
        </w:rPr>
        <w:t>Iszkaszentgyörgy közigazgatási területén a</w:t>
      </w:r>
      <w:r>
        <w:rPr>
          <w:rFonts w:ascii="Palatino Linotype" w:hAnsi="Palatino Linotype"/>
          <w:b/>
          <w:bCs/>
        </w:rPr>
        <w:t>z</w:t>
      </w:r>
      <w:r w:rsidRPr="00544CA1">
        <w:rPr>
          <w:rFonts w:ascii="Palatino Linotype" w:hAnsi="Palatino Linotype"/>
          <w:b/>
          <w:bCs/>
        </w:rPr>
        <w:t xml:space="preserve"> ivóvízellátást és szennyvízkezelést a DRV Zrt. biztosítja.</w:t>
      </w:r>
    </w:p>
    <w:p w14:paraId="5139CC09" w14:textId="77777777" w:rsidR="00544CA1" w:rsidRPr="00544CA1" w:rsidRDefault="00544CA1" w:rsidP="00544CA1">
      <w:pPr>
        <w:jc w:val="both"/>
        <w:rPr>
          <w:rFonts w:ascii="Palatino Linotype" w:hAnsi="Palatino Linotype"/>
          <w:b/>
          <w:bCs/>
        </w:rPr>
      </w:pPr>
    </w:p>
    <w:p w14:paraId="02F8B7D2" w14:textId="042E831A" w:rsidR="00544CA1" w:rsidRDefault="00544CA1" w:rsidP="00544CA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 DRV Zrt. honlapján, a </w:t>
      </w:r>
      <w:hyperlink r:id="rId5" w:history="1">
        <w:r>
          <w:rPr>
            <w:rStyle w:val="Hiperhivatkozs"/>
            <w:rFonts w:ascii="Palatino Linotype" w:hAnsi="Palatino Linotype"/>
          </w:rPr>
          <w:t>www.drv.hu</w:t>
        </w:r>
      </w:hyperlink>
      <w:r>
        <w:rPr>
          <w:rFonts w:ascii="Palatino Linotype" w:hAnsi="Palatino Linotype"/>
        </w:rPr>
        <w:t xml:space="preserve"> -n mindenki számára elérhető információkat tesz közzé, amely a főmenüben a „Társaságunkról, Szolgáltatásainkról, Ügyintézésről, Közérdekű adatokról, Hírekről” menü pontban található.</w:t>
      </w:r>
    </w:p>
    <w:p w14:paraId="1AB0A7E4" w14:textId="77777777" w:rsidR="00544CA1" w:rsidRDefault="00544CA1" w:rsidP="00544CA1">
      <w:pPr>
        <w:jc w:val="both"/>
        <w:rPr>
          <w:rFonts w:ascii="Palatino Linotype" w:hAnsi="Palatino Linotype"/>
        </w:rPr>
      </w:pPr>
    </w:p>
    <w:p w14:paraId="06259CF1" w14:textId="77777777" w:rsidR="00544CA1" w:rsidRDefault="00544CA1" w:rsidP="00544CA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</w:t>
      </w:r>
      <w:hyperlink r:id="rId6" w:history="1">
        <w:r>
          <w:rPr>
            <w:rStyle w:val="Hiperhivatkozs"/>
            <w:rFonts w:ascii="Palatino Linotype" w:hAnsi="Palatino Linotype"/>
          </w:rPr>
          <w:t>www.drv.hu</w:t>
        </w:r>
      </w:hyperlink>
      <w:r>
        <w:rPr>
          <w:rFonts w:ascii="Palatino Linotype" w:hAnsi="Palatino Linotype"/>
        </w:rPr>
        <w:t xml:space="preserve"> fő oldalának jobb alsó sarkában „Miben segíthetünk?” alatt az alábbi adatokkal kapcsolatban informálódhatnak:</w:t>
      </w:r>
    </w:p>
    <w:p w14:paraId="6C027C20" w14:textId="77777777" w:rsidR="00544CA1" w:rsidRDefault="00544CA1" w:rsidP="00544CA1">
      <w:pPr>
        <w:jc w:val="both"/>
        <w:rPr>
          <w:rFonts w:ascii="Palatino Linotype" w:hAnsi="Palatino Linotype"/>
        </w:rPr>
      </w:pPr>
    </w:p>
    <w:p w14:paraId="3660C8C5" w14:textId="77777777" w:rsidR="00544CA1" w:rsidRDefault="00544CA1" w:rsidP="00544CA1">
      <w:pPr>
        <w:numPr>
          <w:ilvl w:val="0"/>
          <w:numId w:val="1"/>
        </w:numPr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Előzetes lakossági díjkalkulátor</w:t>
      </w:r>
    </w:p>
    <w:p w14:paraId="3A02EBD5" w14:textId="77777777" w:rsidR="00544CA1" w:rsidRDefault="00544CA1" w:rsidP="00544CA1">
      <w:pPr>
        <w:numPr>
          <w:ilvl w:val="0"/>
          <w:numId w:val="1"/>
        </w:numPr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Díjak  - (DRV ZRT. DÍJSZABÁSOK: </w:t>
      </w:r>
      <w:hyperlink r:id="rId7" w:history="1">
        <w:proofErr w:type="spellStart"/>
        <w:r>
          <w:rPr>
            <w:rStyle w:val="Hiperhivatkozs"/>
            <w:rFonts w:ascii="Palatino Linotype" w:eastAsia="Times New Roman" w:hAnsi="Palatino Linotype"/>
          </w:rPr>
          <w:t>Árnyilvántartás</w:t>
        </w:r>
        <w:proofErr w:type="spellEnd"/>
      </w:hyperlink>
      <w:r>
        <w:rPr>
          <w:rFonts w:ascii="Palatino Linotype" w:eastAsia="Times New Roman" w:hAnsi="Palatino Linotype"/>
        </w:rPr>
        <w:t xml:space="preserve">, </w:t>
      </w:r>
      <w:hyperlink r:id="rId8" w:tgtFrame="_blank" w:history="1">
        <w:r>
          <w:rPr>
            <w:rStyle w:val="Hiperhivatkozs"/>
            <w:rFonts w:ascii="Palatino Linotype" w:eastAsia="Times New Roman" w:hAnsi="Palatino Linotype"/>
          </w:rPr>
          <w:t>Állami tulajdonú víziközművekből szolgáltatott ivóvíz díjai</w:t>
        </w:r>
      </w:hyperlink>
      <w:r>
        <w:rPr>
          <w:rFonts w:ascii="Palatino Linotype" w:eastAsia="Times New Roman" w:hAnsi="Palatino Linotype"/>
        </w:rPr>
        <w:t xml:space="preserve">, </w:t>
      </w:r>
      <w:hyperlink r:id="rId9" w:tgtFrame="_blank" w:history="1">
        <w:r>
          <w:rPr>
            <w:rStyle w:val="Hiperhivatkozs"/>
            <w:rFonts w:ascii="Palatino Linotype" w:eastAsia="Times New Roman" w:hAnsi="Palatino Linotype"/>
          </w:rPr>
          <w:t>Önkormányzati tulajdonú víziközművekből szolgáltatott ivóvíz díjai</w:t>
        </w:r>
      </w:hyperlink>
      <w:r>
        <w:rPr>
          <w:rFonts w:ascii="Palatino Linotype" w:eastAsia="Times New Roman" w:hAnsi="Palatino Linotype"/>
        </w:rPr>
        <w:t xml:space="preserve">, </w:t>
      </w:r>
      <w:hyperlink r:id="rId10" w:tgtFrame="_blank" w:history="1">
        <w:r>
          <w:rPr>
            <w:rStyle w:val="Hiperhivatkozs"/>
            <w:rFonts w:ascii="Palatino Linotype" w:eastAsia="Times New Roman" w:hAnsi="Palatino Linotype"/>
          </w:rPr>
          <w:t>Állami tulajdonú víziközművek csatornahasználati díjai</w:t>
        </w:r>
      </w:hyperlink>
      <w:r>
        <w:rPr>
          <w:rFonts w:ascii="Palatino Linotype" w:eastAsia="Times New Roman" w:hAnsi="Palatino Linotype"/>
        </w:rPr>
        <w:t xml:space="preserve">, </w:t>
      </w:r>
      <w:hyperlink r:id="rId11" w:tgtFrame="_blank" w:history="1">
        <w:r>
          <w:rPr>
            <w:rStyle w:val="Hiperhivatkozs"/>
            <w:rFonts w:ascii="Palatino Linotype" w:eastAsia="Times New Roman" w:hAnsi="Palatino Linotype"/>
          </w:rPr>
          <w:t>Önkormányzati tulajdonú víziközművek csatornahasználatára vonatkozó díjai</w:t>
        </w:r>
      </w:hyperlink>
      <w:r>
        <w:rPr>
          <w:rFonts w:ascii="Palatino Linotype" w:eastAsia="Times New Roman" w:hAnsi="Palatino Linotype"/>
        </w:rPr>
        <w:t xml:space="preserve">, </w:t>
      </w:r>
      <w:hyperlink r:id="rId12" w:history="1">
        <w:r>
          <w:rPr>
            <w:rStyle w:val="Hiperhivatkozs"/>
            <w:rFonts w:ascii="Palatino Linotype" w:eastAsia="Times New Roman" w:hAnsi="Palatino Linotype"/>
          </w:rPr>
          <w:t>Nem közművel összegyűjtött háztartásiszennyvíz-közszolgáltatás díjai</w:t>
        </w:r>
      </w:hyperlink>
      <w:r>
        <w:rPr>
          <w:rFonts w:ascii="Palatino Linotype" w:eastAsia="Times New Roman" w:hAnsi="Palatino Linotype"/>
        </w:rPr>
        <w:t xml:space="preserve">, </w:t>
      </w:r>
      <w:hyperlink r:id="rId13" w:history="1">
        <w:r>
          <w:rPr>
            <w:rStyle w:val="Hiperhivatkozs"/>
            <w:rFonts w:ascii="Palatino Linotype" w:eastAsia="Times New Roman" w:hAnsi="Palatino Linotype"/>
          </w:rPr>
          <w:t>Nem közművel összegyűjtött háztartási szennyvíz idegen beszállítókra vonatkozó ártalmatlanítási díjai – Érvényes: 2023. január 1-től</w:t>
        </w:r>
      </w:hyperlink>
      <w:r>
        <w:rPr>
          <w:rFonts w:ascii="Palatino Linotype" w:eastAsia="Times New Roman" w:hAnsi="Palatino Linotype"/>
        </w:rPr>
        <w:t xml:space="preserve">, </w:t>
      </w:r>
      <w:hyperlink r:id="rId14" w:tgtFrame="_blank" w:history="1">
        <w:r>
          <w:rPr>
            <w:rStyle w:val="Hiperhivatkozs"/>
            <w:rFonts w:ascii="Palatino Linotype" w:eastAsia="Times New Roman" w:hAnsi="Palatino Linotype"/>
          </w:rPr>
          <w:t>Nem közművel összegyűjtött háztartási szennyvíz idegen beszállítókra vonatkozó ártalmatlanítási díjai - 2023. január 1-jétől hatályos</w:t>
        </w:r>
      </w:hyperlink>
      <w:r>
        <w:rPr>
          <w:rFonts w:ascii="Palatino Linotype" w:eastAsia="Times New Roman" w:hAnsi="Palatino Linotype"/>
        </w:rPr>
        <w:t xml:space="preserve">, </w:t>
      </w:r>
      <w:hyperlink r:id="rId15" w:history="1">
        <w:r>
          <w:rPr>
            <w:rStyle w:val="Hiperhivatkozs"/>
            <w:rFonts w:ascii="Palatino Linotype" w:eastAsia="Times New Roman" w:hAnsi="Palatino Linotype"/>
          </w:rPr>
          <w:t>Víziközmű-fejlesztési hozzájárulás összege (víz)</w:t>
        </w:r>
      </w:hyperlink>
      <w:r>
        <w:rPr>
          <w:rFonts w:ascii="Palatino Linotype" w:eastAsia="Times New Roman" w:hAnsi="Palatino Linotype"/>
        </w:rPr>
        <w:t xml:space="preserve">, </w:t>
      </w:r>
      <w:hyperlink r:id="rId16" w:history="1">
        <w:r>
          <w:rPr>
            <w:rStyle w:val="Hiperhivatkozs"/>
            <w:rFonts w:ascii="Palatino Linotype" w:eastAsia="Times New Roman" w:hAnsi="Palatino Linotype"/>
          </w:rPr>
          <w:t>Víziközmű-fejlesztési hozzájárulás összege (szennyvíz)</w:t>
        </w:r>
      </w:hyperlink>
    </w:p>
    <w:p w14:paraId="1D1E220C" w14:textId="77777777" w:rsidR="00544CA1" w:rsidRDefault="00544CA1" w:rsidP="00544CA1">
      <w:pPr>
        <w:numPr>
          <w:ilvl w:val="0"/>
          <w:numId w:val="1"/>
        </w:numPr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Településkereső (vízminőségi és egyéb adatok) – A településkeresőre kattintva a mezőbe település nevét „</w:t>
      </w:r>
      <w:r>
        <w:rPr>
          <w:rFonts w:ascii="Palatino Linotype" w:eastAsia="Times New Roman" w:hAnsi="Palatino Linotype"/>
          <w:b/>
          <w:bCs/>
        </w:rPr>
        <w:t>Iszkaszentgyörgy</w:t>
      </w:r>
      <w:r>
        <w:rPr>
          <w:rFonts w:ascii="Palatino Linotype" w:eastAsia="Times New Roman" w:hAnsi="Palatino Linotype"/>
        </w:rPr>
        <w:t>” kell berni, a megtalált település „</w:t>
      </w:r>
      <w:r>
        <w:rPr>
          <w:rFonts w:ascii="Palatino Linotype" w:eastAsia="Times New Roman" w:hAnsi="Palatino Linotype"/>
          <w:b/>
          <w:bCs/>
          <w:u w:val="single"/>
        </w:rPr>
        <w:t>Iszkaszentgyörgy</w:t>
      </w:r>
      <w:r>
        <w:rPr>
          <w:rFonts w:ascii="Palatino Linotype" w:eastAsia="Times New Roman" w:hAnsi="Palatino Linotype"/>
        </w:rPr>
        <w:t xml:space="preserve">” nevére kell kattintani. Majd a </w:t>
      </w:r>
      <w:hyperlink r:id="rId17" w:history="1">
        <w:r>
          <w:rPr>
            <w:rStyle w:val="Hiperhivatkozs"/>
            <w:rFonts w:ascii="Palatino Linotype" w:eastAsia="Times New Roman" w:hAnsi="Palatino Linotype"/>
          </w:rPr>
          <w:t>Település részletei</w:t>
        </w:r>
      </w:hyperlink>
      <w:r>
        <w:rPr>
          <w:rFonts w:ascii="Palatino Linotype" w:eastAsia="Times New Roman" w:hAnsi="Palatino Linotype"/>
        </w:rPr>
        <w:t xml:space="preserve"> jelennek, ezen belül a +Díjak-</w:t>
      </w:r>
      <w:proofErr w:type="spellStart"/>
      <w:r>
        <w:rPr>
          <w:rFonts w:ascii="Palatino Linotype" w:eastAsia="Times New Roman" w:hAnsi="Palatino Linotype"/>
        </w:rPr>
        <w:t>ról</w:t>
      </w:r>
      <w:proofErr w:type="spellEnd"/>
      <w:r>
        <w:rPr>
          <w:rFonts w:ascii="Palatino Linotype" w:eastAsia="Times New Roman" w:hAnsi="Palatino Linotype"/>
        </w:rPr>
        <w:t>, +Vízmérő-leolvasás - gyakoriságáról, a +Vízminőség-</w:t>
      </w:r>
      <w:proofErr w:type="spellStart"/>
      <w:r>
        <w:rPr>
          <w:rFonts w:ascii="Palatino Linotype" w:eastAsia="Times New Roman" w:hAnsi="Palatino Linotype"/>
        </w:rPr>
        <w:t>ről</w:t>
      </w:r>
      <w:proofErr w:type="spellEnd"/>
      <w:r>
        <w:rPr>
          <w:rFonts w:ascii="Palatino Linotype" w:eastAsia="Times New Roman" w:hAnsi="Palatino Linotype"/>
        </w:rPr>
        <w:t xml:space="preserve"> kapnak tájékoztatást. </w:t>
      </w:r>
    </w:p>
    <w:p w14:paraId="280CEDC5" w14:textId="77777777" w:rsidR="00544CA1" w:rsidRDefault="00544CA1" w:rsidP="00544CA1">
      <w:pPr>
        <w:numPr>
          <w:ilvl w:val="0"/>
          <w:numId w:val="1"/>
        </w:numPr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Számlamagyarázó</w:t>
      </w:r>
    </w:p>
    <w:p w14:paraId="130A5604" w14:textId="77777777" w:rsidR="00544CA1" w:rsidRDefault="00544CA1" w:rsidP="00544CA1">
      <w:pPr>
        <w:jc w:val="both"/>
        <w:rPr>
          <w:rFonts w:ascii="Palatino Linotype" w:hAnsi="Palatino Linotype"/>
        </w:rPr>
      </w:pPr>
    </w:p>
    <w:p w14:paraId="0E929AD1" w14:textId="77777777" w:rsidR="00544CA1" w:rsidRDefault="00544CA1" w:rsidP="00544CA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</w:t>
      </w:r>
      <w:hyperlink r:id="rId18" w:history="1">
        <w:r>
          <w:rPr>
            <w:rStyle w:val="Hiperhivatkozs"/>
            <w:rFonts w:ascii="Palatino Linotype" w:hAnsi="Palatino Linotype"/>
          </w:rPr>
          <w:t>www.vizcenter.hu</w:t>
        </w:r>
      </w:hyperlink>
      <w:r>
        <w:rPr>
          <w:rFonts w:ascii="Palatino Linotype" w:hAnsi="Palatino Linotype"/>
        </w:rPr>
        <w:t xml:space="preserve"> weblapon a társaságot (DRV Zrt.) kiválasztva az ügyintézéshez szükséges nyomtatványok, tájékoztatók (új ivóvíz –új szennyvíz bekötés létesítése, adatváltozás </w:t>
      </w:r>
      <w:proofErr w:type="gramStart"/>
      <w:r>
        <w:rPr>
          <w:rFonts w:ascii="Palatino Linotype" w:hAnsi="Palatino Linotype"/>
        </w:rPr>
        <w:t>bejelentő,</w:t>
      </w:r>
      <w:proofErr w:type="gramEnd"/>
      <w:r>
        <w:rPr>
          <w:rFonts w:ascii="Palatino Linotype" w:hAnsi="Palatino Linotype"/>
        </w:rPr>
        <w:t xml:space="preserve"> stb.) találhatók.</w:t>
      </w:r>
    </w:p>
    <w:p w14:paraId="294A02B8" w14:textId="77777777" w:rsidR="00544CA1" w:rsidRDefault="00544CA1" w:rsidP="00544CA1">
      <w:pPr>
        <w:jc w:val="both"/>
        <w:rPr>
          <w:rFonts w:ascii="Palatino Linotype" w:hAnsi="Palatino Linotype"/>
        </w:rPr>
      </w:pPr>
    </w:p>
    <w:p w14:paraId="4980C382" w14:textId="77777777" w:rsidR="00544CA1" w:rsidRDefault="00544CA1" w:rsidP="00544CA1">
      <w:pPr>
        <w:jc w:val="both"/>
        <w:rPr>
          <w:rFonts w:ascii="Palatino Linotype" w:hAnsi="Palatino Linotype"/>
        </w:rPr>
      </w:pPr>
    </w:p>
    <w:p w14:paraId="1A4E1BBF" w14:textId="77777777" w:rsidR="00544CA1" w:rsidRDefault="00544CA1" w:rsidP="00544CA1">
      <w:pPr>
        <w:spacing w:line="276" w:lineRule="auto"/>
        <w:jc w:val="both"/>
        <w:rPr>
          <w:rFonts w:ascii="Arial" w:hAnsi="Arial" w:cs="Arial"/>
          <w:color w:val="509E2F"/>
          <w:sz w:val="15"/>
          <w:szCs w:val="15"/>
          <w:lang w:eastAsia="hu-HU"/>
          <w14:ligatures w14:val="none"/>
        </w:rPr>
      </w:pPr>
    </w:p>
    <w:p w14:paraId="418B3100" w14:textId="07532BD1" w:rsidR="00544CA1" w:rsidRDefault="00544CA1" w:rsidP="00544CA1">
      <w:pPr>
        <w:rPr>
          <w:rFonts w:ascii="Arial" w:hAnsi="Arial" w:cs="Arial"/>
          <w:b/>
          <w:bCs/>
          <w:color w:val="509E2F"/>
          <w:sz w:val="15"/>
          <w:szCs w:val="15"/>
          <w:lang w:eastAsia="hu-HU"/>
          <w14:ligatures w14:val="none"/>
        </w:rPr>
      </w:pPr>
      <w:r>
        <w:rPr>
          <w:rFonts w:ascii="Arial" w:hAnsi="Arial" w:cs="Arial"/>
          <w:b/>
          <w:bCs/>
          <w:color w:val="509E2F"/>
          <w:sz w:val="15"/>
          <w:szCs w:val="15"/>
          <w:lang w:eastAsia="hu-HU"/>
          <w14:ligatures w14:val="none"/>
        </w:rPr>
        <w:softHyphen/>
      </w:r>
      <w:r>
        <w:rPr>
          <w:rFonts w:ascii="Arial" w:hAnsi="Arial" w:cs="Arial"/>
          <w:b/>
          <w:bCs/>
          <w:noProof/>
          <w:color w:val="509E2F"/>
          <w:sz w:val="15"/>
          <w:szCs w:val="15"/>
          <w:lang w:eastAsia="hu-HU"/>
          <w14:ligatures w14:val="none"/>
        </w:rPr>
        <w:drawing>
          <wp:inline distT="0" distB="0" distL="0" distR="0" wp14:anchorId="4266F603" wp14:editId="79492D13">
            <wp:extent cx="1400175" cy="447675"/>
            <wp:effectExtent l="0" t="0" r="9525" b="9525"/>
            <wp:docPr id="44784001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392D6" w14:textId="77777777" w:rsidR="00544CA1" w:rsidRDefault="00544CA1" w:rsidP="00544CA1">
      <w:pPr>
        <w:spacing w:line="210" w:lineRule="exact"/>
        <w:rPr>
          <w:rFonts w:ascii="Arial" w:hAnsi="Arial" w:cs="Arial"/>
          <w:b/>
          <w:bCs/>
          <w:color w:val="509E2F"/>
          <w:sz w:val="15"/>
          <w:szCs w:val="15"/>
          <w:lang w:eastAsia="hu-HU"/>
          <w14:ligatures w14:val="none"/>
        </w:rPr>
      </w:pPr>
    </w:p>
    <w:p w14:paraId="1C84DA4F" w14:textId="77777777" w:rsidR="00544CA1" w:rsidRDefault="00544CA1" w:rsidP="00544CA1">
      <w:pPr>
        <w:spacing w:line="280" w:lineRule="exact"/>
        <w:rPr>
          <w:rFonts w:ascii="Arial" w:hAnsi="Arial" w:cs="Arial"/>
          <w:b/>
          <w:bCs/>
          <w:color w:val="00629B"/>
          <w:sz w:val="18"/>
          <w:szCs w:val="18"/>
          <w:lang w:eastAsia="hu-HU"/>
          <w14:ligatures w14:val="none"/>
        </w:rPr>
      </w:pPr>
      <w:r>
        <w:rPr>
          <w:rFonts w:ascii="Arial" w:hAnsi="Arial" w:cs="Arial"/>
          <w:b/>
          <w:bCs/>
          <w:color w:val="00629B"/>
          <w:sz w:val="18"/>
          <w:szCs w:val="18"/>
          <w:lang w:eastAsia="hu-HU"/>
          <w14:ligatures w14:val="none"/>
        </w:rPr>
        <w:t>Dunántúli Regionális Vízmű Zrt.</w:t>
      </w:r>
    </w:p>
    <w:p w14:paraId="3A94CFA9" w14:textId="77777777" w:rsidR="00544CA1" w:rsidRDefault="00544CA1" w:rsidP="00544CA1">
      <w:pPr>
        <w:spacing w:line="280" w:lineRule="exact"/>
        <w:rPr>
          <w:rFonts w:ascii="Arial" w:hAnsi="Arial" w:cs="Arial"/>
          <w:color w:val="00629B"/>
          <w:sz w:val="18"/>
          <w:szCs w:val="18"/>
          <w:lang w:eastAsia="hu-HU"/>
          <w14:ligatures w14:val="none"/>
        </w:rPr>
      </w:pPr>
      <w:r>
        <w:rPr>
          <w:rFonts w:ascii="Arial" w:hAnsi="Arial" w:cs="Arial"/>
          <w:color w:val="00629B"/>
          <w:sz w:val="18"/>
          <w:szCs w:val="18"/>
          <w:lang w:eastAsia="hu-HU"/>
          <w14:ligatures w14:val="none"/>
        </w:rPr>
        <w:t>8600 Siófok, Tanácsház u. 7., Pf. 59</w:t>
      </w:r>
    </w:p>
    <w:p w14:paraId="79EF65B3" w14:textId="77777777" w:rsidR="00544CA1" w:rsidRDefault="00544CA1" w:rsidP="00544CA1">
      <w:pPr>
        <w:spacing w:line="280" w:lineRule="exact"/>
        <w:rPr>
          <w:rFonts w:ascii="Arial" w:hAnsi="Arial" w:cs="Arial"/>
          <w:color w:val="00629B"/>
          <w:sz w:val="18"/>
          <w:szCs w:val="18"/>
          <w:lang w:eastAsia="hu-HU"/>
          <w14:ligatures w14:val="none"/>
        </w:rPr>
      </w:pPr>
    </w:p>
    <w:p w14:paraId="720F1F2A" w14:textId="77777777" w:rsidR="00607F1E" w:rsidRDefault="00607F1E"/>
    <w:sectPr w:rsidR="0060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15044"/>
    <w:multiLevelType w:val="hybridMultilevel"/>
    <w:tmpl w:val="F9DE6C1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809975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A1"/>
    <w:rsid w:val="00544CA1"/>
    <w:rsid w:val="006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0805"/>
  <w15:chartTrackingRefBased/>
  <w15:docId w15:val="{64C6728A-9D33-4075-B2FF-FFE2414E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4CA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44C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v.hu/documents/60491/74366/%C3%81llami+tulajdon%C3%BA+v%C3%ADzik%C3%B6zm%C5%B1vekb%C5%91l+szolg%C3%A1ltatott+iv%C3%B3v%C3%ADz+d%C3%ADjai_2023.pdf/30db209f-37fa-4b3d-9f0a-80f872d1995c" TargetMode="External"/><Relationship Id="rId13" Type="http://schemas.openxmlformats.org/officeDocument/2006/relationships/hyperlink" Target="https://www.drv.hu/documents/60491/74366/Idegen+besz%C3%A1ll%C3%ADt%C3%B3k+%C3%A1ltal+besz%C3%A1ll%C3%ADtott+NK%C3%96HSZ+d%C3%ADjai+%C3%A9s+v%C3%ADzterhel%C3%A9si+d%C3%ADjai+2023-t%C3%B3l.xlsx/3af7d91b-0d03-47fd-998e-eb3d6c6ffe79" TargetMode="External"/><Relationship Id="rId18" Type="http://schemas.openxmlformats.org/officeDocument/2006/relationships/hyperlink" Target="http://www.vizcenter.h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drv.hu/documents/60491/74366/%C3%81RTERV+MELL%C3%89KLETE+-+%C3%81RNYILV%C3%81NTART%C3%81S+2023/6eaff743-4063-41a3-a60d-ac1559dd65c0" TargetMode="External"/><Relationship Id="rId12" Type="http://schemas.openxmlformats.org/officeDocument/2006/relationships/hyperlink" Target="https://www.drv.hu/documents/60491/74366/NK%C3%96HSZ+k%C3%B6zszolg%C3%A1ltat%C3%A1i+d%C3%ADjai_2023-t%C3%B3l.xlsx/7178f143-6b26-4428-a86d-b120db963da8" TargetMode="External"/><Relationship Id="rId17" Type="http://schemas.openxmlformats.org/officeDocument/2006/relationships/hyperlink" Target="https://www.drv.hu/telepulesi-informaciok?p_p_id=telepulesKereso_WAR_drvformok&amp;p_p_lifecycle=0&amp;p_p_state=normal&amp;p_p_mode=view&amp;p_p_col_id=column-2&amp;p_p_col_count=3&amp;p_p_col_pos=1&amp;_telepulesKereso_WAR_drvformok_telepulesId=211&amp;_telepulesKereso_WAR_drvformok__facesViewIdRender=%2Fviews%2FtelepulesReszletekView.x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rv.hu/documents/497936/498655/V%C3%ADzik%C3%B6zm%C5%B1fejleszt%C3%A9si+hozz%C3%A1j%C3%A1rul%C3%A1s+%C3%B6sszegei+szennyv%C3%ADz.pdf/8957eebc-9a6b-4cb7-b8c4-7881d74b16fe" TargetMode="External"/><Relationship Id="rId20" Type="http://schemas.openxmlformats.org/officeDocument/2006/relationships/image" Target="cid:image001.png@01D9BAEE.3D88F9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rv.hu" TargetMode="External"/><Relationship Id="rId11" Type="http://schemas.openxmlformats.org/officeDocument/2006/relationships/hyperlink" Target="https://www.drv.hu/documents/60491/74366/T-01-02-2022+F04+v1+%C3%96nkorm%C3%A1nyzati+tulajdon%C3%BA+vizik%C3%B6zm%C5%B1vek+csatornahaszn%C3%A1latra+vonatkoz%C3%B3+d%C3%ADjai.pdf/a3818455-3854-4578-8236-0303716de12b" TargetMode="External"/><Relationship Id="rId5" Type="http://schemas.openxmlformats.org/officeDocument/2006/relationships/hyperlink" Target="http://www.drv.hu" TargetMode="External"/><Relationship Id="rId15" Type="http://schemas.openxmlformats.org/officeDocument/2006/relationships/hyperlink" Target="https://www.drv.hu/documents/497936/498655/V%C3%ADzik%C3%B6zm%C5%B1fejleszt%C3%A9si+hozz%C3%A1j%C3%A1rul%C3%A1s+%C3%B6sszegei.pdf/fad91760-d1ad-4216-9d53-fad00fb23f67" TargetMode="External"/><Relationship Id="rId10" Type="http://schemas.openxmlformats.org/officeDocument/2006/relationships/hyperlink" Target="https://www.drv.hu/documents/60491/74366/%C3%81llami+tulajdon%C3%BA+v%C3%ADzik%C3%B6zm%C5%B1vek+csatornahaszn%C3%A1lati+d%C3%ADjai_v11.pdf/68222da1-232f-42e3-bd59-9632553fe7ae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drv.hu/documents/60491/74366/%C3%96nkorm%C3%A1nyzati+tulajdon%C3%BA+vizik%C3%B6zm%C5%B1vekb%C5%91l+szolg%C3%A1ltatott+iv%C3%B3v%C3%ADz+alkalmazott+d%C3%ADjai_v11_20190101_pdf.pdf/a3da5b77-b83a-4178-8671-42d79042f330" TargetMode="External"/><Relationship Id="rId14" Type="http://schemas.openxmlformats.org/officeDocument/2006/relationships/hyperlink" Target="https://www.drv.hu/documents/497936/0/NK%C3%96HSZ+%C3%A1rtalmatlan%C3%ADt%C3%A1si+%28idegen%29_2023_01_01_t%C5%91l_v33.pdf/3cd3384a-f815-4004-8f52-c029d083db9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Edit</dc:creator>
  <cp:keywords/>
  <dc:description/>
  <cp:lastModifiedBy>Kovács Edit</cp:lastModifiedBy>
  <cp:revision>1</cp:revision>
  <dcterms:created xsi:type="dcterms:W3CDTF">2023-08-18T06:20:00Z</dcterms:created>
  <dcterms:modified xsi:type="dcterms:W3CDTF">2023-08-18T06:26:00Z</dcterms:modified>
</cp:coreProperties>
</file>